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2A128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2A1287" w:rsidRPr="0029329B">
              <w:rPr>
                <w:sz w:val="24"/>
                <w:szCs w:val="24"/>
                <w:u w:val="single"/>
              </w:rPr>
              <w:fldChar w:fldCharType="begin">
                <w:ffData>
                  <w:name w:val="Text33"/>
                  <w:enabled/>
                  <w:calcOnExit w:val="0"/>
                  <w:textInput/>
                </w:ffData>
              </w:fldChar>
            </w:r>
            <w:r w:rsidR="002A1287" w:rsidRPr="0029329B">
              <w:rPr>
                <w:sz w:val="24"/>
                <w:szCs w:val="24"/>
                <w:u w:val="single"/>
              </w:rPr>
              <w:instrText xml:space="preserve"> FORMTEXT </w:instrText>
            </w:r>
            <w:r w:rsidR="002A1287" w:rsidRPr="0029329B">
              <w:rPr>
                <w:sz w:val="24"/>
                <w:szCs w:val="24"/>
                <w:u w:val="single"/>
              </w:rPr>
            </w:r>
            <w:r w:rsidR="002A1287" w:rsidRPr="0029329B">
              <w:rPr>
                <w:sz w:val="24"/>
                <w:szCs w:val="24"/>
                <w:u w:val="single"/>
              </w:rPr>
              <w:fldChar w:fldCharType="separate"/>
            </w:r>
            <w:bookmarkStart w:id="3" w:name="_GoBack"/>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bookmarkEnd w:id="3"/>
            <w:r w:rsidR="002A1287" w:rsidRPr="0029329B">
              <w:rPr>
                <w:sz w:val="24"/>
                <w:szCs w:val="24"/>
                <w:u w:val="single"/>
              </w:rPr>
              <w:fldChar w:fldCharType="end"/>
            </w:r>
            <w:bookmarkEnd w:id="2"/>
            <w:r w:rsidR="005545A0" w:rsidRPr="000B27AC">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2A1287">
            <w:pPr>
              <w:pStyle w:val="LicenseNumber"/>
              <w:rPr>
                <w:sz w:val="24"/>
                <w:szCs w:val="24"/>
              </w:rPr>
            </w:pPr>
            <w:r>
              <w:rPr>
                <w:sz w:val="24"/>
                <w:szCs w:val="24"/>
              </w:rPr>
              <w:t xml:space="preserve">Licenças de Processador: </w:t>
            </w:r>
            <w:r w:rsidR="002A1287">
              <w:rPr>
                <w:rFonts w:cs="Arial"/>
                <w:sz w:val="24"/>
                <w:szCs w:val="24"/>
                <w:u w:val="single"/>
              </w:rPr>
              <w:fldChar w:fldCharType="begin">
                <w:ffData>
                  <w:name w:val=""/>
                  <w:enabled/>
                  <w:calcOnExit w:val="0"/>
                  <w:textInput/>
                </w:ffData>
              </w:fldChar>
            </w:r>
            <w:r w:rsidR="002A1287">
              <w:rPr>
                <w:rFonts w:cs="Arial"/>
                <w:sz w:val="24"/>
                <w:szCs w:val="24"/>
                <w:u w:val="single"/>
              </w:rPr>
              <w:instrText xml:space="preserve"> FORMTEXT </w:instrText>
            </w:r>
            <w:r w:rsidR="002A1287">
              <w:rPr>
                <w:rFonts w:cs="Arial"/>
                <w:sz w:val="24"/>
                <w:szCs w:val="24"/>
                <w:u w:val="single"/>
              </w:rPr>
            </w:r>
            <w:r w:rsidR="002A1287">
              <w:rPr>
                <w:rFonts w:cs="Arial"/>
                <w:sz w:val="24"/>
                <w:szCs w:val="24"/>
                <w:u w:val="single"/>
              </w:rPr>
              <w:fldChar w:fldCharType="separate"/>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sz w:val="24"/>
                <w:szCs w:val="24"/>
                <w:u w:val="single"/>
              </w:rPr>
              <w:fldChar w:fldCharType="end"/>
            </w:r>
            <w:r w:rsidR="005545A0" w:rsidRPr="00E05944">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CONTRATO DE LICENÇA DE USUÁRIO FINAL</w:t>
            </w:r>
          </w:p>
        </w:tc>
      </w:tr>
    </w:tbl>
    <w:p w:rsidR="003A050E" w:rsidRPr="00794BD6" w:rsidRDefault="003A050E" w:rsidP="004A6430">
      <w:pPr>
        <w:widowControl w:val="0"/>
        <w:spacing w:before="110" w:after="11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atualizações,</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suplementos e</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serviços de Internet</w:t>
      </w:r>
    </w:p>
    <w:p w:rsidR="003A050E" w:rsidRPr="00794BD6" w:rsidRDefault="003A050E" w:rsidP="004A6430">
      <w:pPr>
        <w:widowControl w:val="0"/>
        <w:spacing w:before="110" w:after="110"/>
      </w:pPr>
      <w:r>
        <w:rPr>
          <w:rFonts w:eastAsia="SimSun"/>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rsidR="003A050E" w:rsidRPr="00794BD6" w:rsidRDefault="003A050E" w:rsidP="004A6430">
      <w:pPr>
        <w:pStyle w:val="Preamble"/>
        <w:widowControl w:val="0"/>
        <w:spacing w:before="110" w:after="110"/>
      </w:pPr>
      <w:r>
        <w:rPr>
          <w:rFonts w:eastAsia="SimSun"/>
          <w:sz w:val="20"/>
          <w:szCs w:val="20"/>
        </w:rPr>
        <w:t>O uso do software representa a sua aceitação desses termos. Se você não aceitá-los, não use o software. Em vez disso, devolva-o no local da compra para obter um reembolso ou crédito.</w:t>
      </w:r>
      <w:hyperlink w:history="1"/>
    </w:p>
    <w:p w:rsidR="003A050E" w:rsidRPr="004A6430" w:rsidRDefault="003A050E" w:rsidP="004A6430">
      <w:pPr>
        <w:pStyle w:val="Preamble"/>
        <w:spacing w:before="110" w:after="110"/>
        <w:rPr>
          <w:spacing w:val="-1"/>
        </w:rPr>
      </w:pPr>
      <w:r w:rsidRPr="004A6430">
        <w:rPr>
          <w:rFonts w:eastAsia="SimSun"/>
          <w:bCs w:val="0"/>
          <w:spacing w:val="-1"/>
          <w:sz w:val="20"/>
          <w:szCs w:val="20"/>
        </w:rPr>
        <w:t>Esses termos substituem quaisquer termos eletrônicos que possam estar contidos no software. Se quaisquer termos contidos no software estiverem em conflito com os presentes termos, estes prevalecerão.</w:t>
      </w:r>
      <w:r w:rsidRPr="004A6430">
        <w:rPr>
          <w:rFonts w:eastAsia="SimSun"/>
          <w:b w:val="0"/>
          <w:spacing w:val="-1"/>
          <w:sz w:val="20"/>
          <w:szCs w:val="20"/>
        </w:rPr>
        <w:t xml:space="preserve"> </w:t>
      </w:r>
    </w:p>
    <w:p w:rsidR="003A050E" w:rsidRPr="00794BD6" w:rsidRDefault="003A050E" w:rsidP="004A6430">
      <w:pPr>
        <w:pStyle w:val="PreambleBorderAbove"/>
        <w:widowControl w:val="0"/>
        <w:spacing w:before="110" w:after="110"/>
      </w:pPr>
      <w:r>
        <w:rPr>
          <w:rFonts w:eastAsia="SimSun"/>
          <w:sz w:val="20"/>
          <w:szCs w:val="20"/>
        </w:rPr>
        <w:t>Se você concordar com os presentes termos de licença, terá os direitos perpétuos abaixo</w:t>
      </w:r>
      <w:r>
        <w:rPr>
          <w:rFonts w:eastAsia="SimSun"/>
          <w:color w:val="000000"/>
          <w:sz w:val="20"/>
          <w:szCs w:val="20"/>
        </w:rPr>
        <w:t>.</w:t>
      </w:r>
    </w:p>
    <w:p w:rsidR="003A050E" w:rsidRPr="00794BD6" w:rsidRDefault="003A050E" w:rsidP="004A6430">
      <w:pPr>
        <w:pStyle w:val="Heading1"/>
        <w:widowControl w:val="0"/>
        <w:spacing w:before="110" w:after="110"/>
        <w:ind w:left="360" w:hanging="360"/>
      </w:pPr>
      <w:r>
        <w:rPr>
          <w:rFonts w:eastAsia="SimSun"/>
          <w:sz w:val="20"/>
          <w:szCs w:val="20"/>
        </w:rPr>
        <w:t>VISÃO GERAL.</w:t>
      </w:r>
    </w:p>
    <w:p w:rsidR="003A050E" w:rsidRPr="00794BD6" w:rsidRDefault="003A050E" w:rsidP="004A6430">
      <w:pPr>
        <w:pStyle w:val="Heading2"/>
        <w:widowControl w:val="0"/>
        <w:spacing w:before="110" w:after="110"/>
      </w:pPr>
      <w:r>
        <w:rPr>
          <w:rFonts w:eastAsia="SimSun"/>
          <w:sz w:val="20"/>
          <w:szCs w:val="20"/>
        </w:rPr>
        <w:t xml:space="preserve">Software. </w:t>
      </w:r>
      <w:r>
        <w:rPr>
          <w:rFonts w:eastAsia="SimSun"/>
          <w:b w:val="0"/>
          <w:bCs w:val="0"/>
          <w:sz w:val="20"/>
          <w:szCs w:val="20"/>
        </w:rPr>
        <w:t>O software inclui</w:t>
      </w:r>
    </w:p>
    <w:p w:rsidR="003A050E" w:rsidRPr="00794BD6" w:rsidRDefault="003A050E" w:rsidP="004A6430">
      <w:pPr>
        <w:pStyle w:val="Bullet3"/>
        <w:widowControl w:val="0"/>
        <w:spacing w:before="110" w:after="110"/>
      </w:pPr>
      <w:r>
        <w:rPr>
          <w:rFonts w:eastAsia="SimSun"/>
          <w:sz w:val="20"/>
          <w:szCs w:val="20"/>
        </w:rPr>
        <w:t>software de servidor e</w:t>
      </w:r>
    </w:p>
    <w:p w:rsidR="003A050E" w:rsidRPr="00794BD6" w:rsidRDefault="003A050E" w:rsidP="004A6430">
      <w:pPr>
        <w:pStyle w:val="Bullet3"/>
        <w:widowControl w:val="0"/>
        <w:spacing w:before="110" w:after="110"/>
      </w:pPr>
      <w:r>
        <w:rPr>
          <w:rFonts w:eastAsia="SimSun"/>
          <w:sz w:val="20"/>
          <w:szCs w:val="20"/>
        </w:rPr>
        <w:t>software adicional que pode ser usado apenas com o software de servidor, direta ou indiretamente, por meio de outros softwares.</w:t>
      </w:r>
    </w:p>
    <w:p w:rsidR="003A050E" w:rsidRPr="00794BD6" w:rsidRDefault="003A050E" w:rsidP="004A6430">
      <w:pPr>
        <w:pStyle w:val="Heading2"/>
        <w:widowControl w:val="0"/>
        <w:spacing w:before="110" w:after="110"/>
      </w:pPr>
      <w:r>
        <w:rPr>
          <w:rFonts w:eastAsia="SimSun"/>
          <w:sz w:val="20"/>
          <w:szCs w:val="20"/>
        </w:rPr>
        <w:t xml:space="preserve">Modelo de Licença. </w:t>
      </w:r>
      <w:r>
        <w:rPr>
          <w:rFonts w:eastAsia="SimSun"/>
          <w:b w:val="0"/>
          <w:bCs w:val="0"/>
          <w:sz w:val="20"/>
          <w:szCs w:val="20"/>
        </w:rPr>
        <w:t>O software é licenciado com base no</w:t>
      </w:r>
    </w:p>
    <w:p w:rsidR="003A050E" w:rsidRPr="00794BD6" w:rsidRDefault="003A050E" w:rsidP="004A6430">
      <w:pPr>
        <w:pStyle w:val="Bullet3"/>
        <w:widowControl w:val="0"/>
        <w:spacing w:before="110" w:after="110"/>
      </w:pPr>
      <w:r>
        <w:rPr>
          <w:rFonts w:eastAsia="SimSun"/>
          <w:sz w:val="20"/>
          <w:szCs w:val="20"/>
        </w:rPr>
        <w:t>sua escolha do número de processadores físicos e virtuais usados pelos ambientes do sistema operacional no qual você executa instâncias do software para servidores ou o número de processadores físicos no servidor.</w:t>
      </w:r>
    </w:p>
    <w:p w:rsidR="003A050E" w:rsidRPr="00794BD6" w:rsidRDefault="003A050E" w:rsidP="004A6430">
      <w:pPr>
        <w:pStyle w:val="Heading2"/>
        <w:widowControl w:val="0"/>
        <w:spacing w:before="110" w:after="110"/>
      </w:pPr>
      <w:r>
        <w:rPr>
          <w:rFonts w:eastAsia="SimSun"/>
          <w:sz w:val="20"/>
          <w:szCs w:val="20"/>
        </w:rPr>
        <w:t>Terminologia de Licenciamento.</w:t>
      </w:r>
    </w:p>
    <w:p w:rsidR="003A050E" w:rsidRPr="00794BD6" w:rsidRDefault="003A050E" w:rsidP="004A6430">
      <w:pPr>
        <w:pStyle w:val="Bullet3"/>
        <w:widowControl w:val="0"/>
        <w:spacing w:before="110" w:after="11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3A050E" w:rsidRPr="00794BD6" w:rsidRDefault="003A050E" w:rsidP="004A6430">
      <w:pPr>
        <w:pStyle w:val="Bullet3"/>
        <w:widowControl w:val="0"/>
        <w:spacing w:before="110" w:after="11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3A050E" w:rsidRPr="00794BD6" w:rsidRDefault="003A050E" w:rsidP="004A6430">
      <w:pPr>
        <w:pStyle w:val="Bullet3"/>
        <w:widowControl w:val="0"/>
        <w:spacing w:before="110" w:after="110"/>
      </w:pPr>
      <w:r>
        <w:rPr>
          <w:rFonts w:eastAsia="SimSun"/>
          <w:b/>
          <w:bCs/>
          <w:sz w:val="20"/>
          <w:szCs w:val="20"/>
        </w:rPr>
        <w:t>Ambiente de Sistema Operacional.</w:t>
      </w:r>
      <w:r>
        <w:rPr>
          <w:rFonts w:eastAsia="SimSun"/>
          <w:sz w:val="20"/>
          <w:szCs w:val="20"/>
        </w:rPr>
        <w:t xml:space="preserve"> Um “ambiente de sistema operacional” é</w:t>
      </w:r>
    </w:p>
    <w:p w:rsidR="003A050E" w:rsidRPr="00794BD6" w:rsidRDefault="003A050E" w:rsidP="004A6430">
      <w:pPr>
        <w:pStyle w:val="Bullet4"/>
        <w:widowControl w:val="0"/>
        <w:spacing w:before="110" w:after="11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A050E" w:rsidRPr="00794BD6" w:rsidRDefault="003A050E" w:rsidP="003A050E">
      <w:pPr>
        <w:pStyle w:val="Bullet4"/>
        <w:widowControl w:val="0"/>
      </w:pPr>
      <w:r>
        <w:rPr>
          <w:rFonts w:eastAsia="SimSun"/>
          <w:sz w:val="20"/>
          <w:szCs w:val="20"/>
        </w:rPr>
        <w:lastRenderedPageBreak/>
        <w:t>instâncias de aplicativos, se houver, configuradas para serem executadas na instância de sistema operacional ou nas partes identificadas acima.</w:t>
      </w:r>
    </w:p>
    <w:p w:rsidR="003A050E" w:rsidRPr="00794BD6" w:rsidRDefault="003A050E" w:rsidP="003A050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3A050E" w:rsidRPr="00794BD6" w:rsidRDefault="003A050E" w:rsidP="003A050E">
      <w:pPr>
        <w:pStyle w:val="Bullet4"/>
        <w:widowControl w:val="0"/>
      </w:pPr>
      <w:r>
        <w:rPr>
          <w:rFonts w:eastAsia="SimSun"/>
          <w:sz w:val="20"/>
          <w:szCs w:val="20"/>
        </w:rPr>
        <w:t>um ambiente de sistema operacional físico</w:t>
      </w:r>
    </w:p>
    <w:p w:rsidR="003A050E" w:rsidRPr="00794BD6" w:rsidRDefault="003A050E" w:rsidP="003A050E">
      <w:pPr>
        <w:pStyle w:val="Bullet4"/>
        <w:widowControl w:val="0"/>
      </w:pPr>
      <w:r>
        <w:rPr>
          <w:rFonts w:eastAsia="SimSun"/>
          <w:sz w:val="20"/>
          <w:szCs w:val="20"/>
        </w:rPr>
        <w:t>um ou mais ambientes de sistema operacional virtuais.</w:t>
      </w:r>
    </w:p>
    <w:p w:rsidR="003A050E" w:rsidRPr="00794BD6" w:rsidRDefault="003A050E" w:rsidP="003A050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3A050E" w:rsidRPr="00794BD6" w:rsidRDefault="003A050E" w:rsidP="003A050E">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rsidR="003A050E" w:rsidRPr="00794BD6" w:rsidRDefault="003A050E" w:rsidP="003A050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3A050E" w:rsidRPr="00794BD6" w:rsidRDefault="003A050E" w:rsidP="003A050E">
      <w:pPr>
        <w:pStyle w:val="Heading1"/>
        <w:widowControl w:val="0"/>
        <w:ind w:left="360" w:hanging="360"/>
      </w:pPr>
      <w:r>
        <w:rPr>
          <w:rFonts w:eastAsia="SimSun"/>
          <w:sz w:val="20"/>
          <w:szCs w:val="20"/>
        </w:rPr>
        <w:t>DIREITOS DE USO.</w:t>
      </w:r>
    </w:p>
    <w:p w:rsidR="003A050E" w:rsidRPr="00794BD6" w:rsidRDefault="003A050E" w:rsidP="003A050E">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rsidR="003A050E" w:rsidRPr="00794BD6" w:rsidRDefault="003A050E" w:rsidP="003A050E">
      <w:pPr>
        <w:pStyle w:val="Bullet3"/>
        <w:widowControl w:val="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rsidR="003A050E" w:rsidRPr="00794BD6" w:rsidRDefault="003A050E" w:rsidP="003A050E">
      <w:pPr>
        <w:pStyle w:val="Bullet4"/>
        <w:widowControl w:val="0"/>
      </w:pPr>
      <w:r>
        <w:rPr>
          <w:rFonts w:eastAsia="SimSun"/>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rsidR="003A050E" w:rsidRPr="00794BD6" w:rsidRDefault="003A050E" w:rsidP="003A050E">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rsidR="003A050E" w:rsidRPr="00794BD6" w:rsidRDefault="003A050E" w:rsidP="003A050E">
      <w:pPr>
        <w:pStyle w:val="ListParagraph"/>
        <w:numPr>
          <w:ilvl w:val="0"/>
          <w:numId w:val="7"/>
        </w:numPr>
        <w:spacing w:before="0" w:after="0"/>
      </w:pPr>
      <w:r>
        <w:rPr>
          <w:i/>
          <w:iCs/>
          <w:sz w:val="16"/>
          <w:szCs w:val="16"/>
        </w:rPr>
        <w:t xml:space="preserve">uma licença para cada X processadores lógicos usados pelo OSE virtual. </w:t>
      </w:r>
    </w:p>
    <w:p w:rsidR="003A050E" w:rsidRPr="00794BD6" w:rsidRDefault="003A050E" w:rsidP="003A050E">
      <w:pPr>
        <w:pStyle w:val="ListParagraph"/>
        <w:numPr>
          <w:ilvl w:val="0"/>
          <w:numId w:val="7"/>
        </w:numPr>
        <w:spacing w:before="0" w:after="0"/>
      </w:pPr>
      <w:r>
        <w:rPr>
          <w:i/>
          <w:iCs/>
          <w:sz w:val="16"/>
          <w:szCs w:val="16"/>
        </w:rPr>
        <w:t>uma licença se o número de processadores lógicos usado por ele não for um número inteiro múltiplo de X.</w:t>
      </w:r>
    </w:p>
    <w:p w:rsidR="003A050E" w:rsidRPr="00794BD6" w:rsidRDefault="003A050E" w:rsidP="003A050E">
      <w:pPr>
        <w:ind w:left="1440"/>
      </w:pPr>
      <w:r>
        <w:rPr>
          <w:i/>
          <w:iCs/>
          <w:sz w:val="16"/>
          <w:szCs w:val="16"/>
        </w:rPr>
        <w:lastRenderedPageBreak/>
        <w:t>“X”, conforme usado acima, é igual ao número de núcleos ou, quando relevante, o número de threads em cada processador físico.</w:t>
      </w:r>
    </w:p>
    <w:p w:rsidR="003A050E" w:rsidRPr="00794BD6" w:rsidRDefault="003A050E" w:rsidP="003A050E">
      <w:pPr>
        <w:pStyle w:val="Heading2"/>
        <w:widowControl w:val="0"/>
      </w:pPr>
      <w:r>
        <w:rPr>
          <w:rFonts w:eastAsia="SimSun"/>
          <w:sz w:val="20"/>
          <w:szCs w:val="20"/>
        </w:rPr>
        <w:t>Cessão do Número de Licenças Necessárias ao Servidor.</w:t>
      </w:r>
    </w:p>
    <w:p w:rsidR="003A050E" w:rsidRPr="00794BD6" w:rsidRDefault="003A050E" w:rsidP="003A050E">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rsidR="003A050E" w:rsidRPr="00794BD6" w:rsidRDefault="003A050E" w:rsidP="003A050E">
      <w:pPr>
        <w:pStyle w:val="Heading3"/>
        <w:widowControl w:val="0"/>
        <w:tabs>
          <w:tab w:val="clear" w:pos="1077"/>
          <w:tab w:val="clear" w:pos="1440"/>
          <w:tab w:val="num" w:pos="1080"/>
        </w:tabs>
      </w:pPr>
      <w:r>
        <w:rPr>
          <w:rFonts w:eastAsia="SimSun"/>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3A050E" w:rsidRPr="00794BD6" w:rsidRDefault="003A050E" w:rsidP="003A050E">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ceder a um servidor licenças equivalentes ao número total de processadores físicos no servidor:</w:t>
      </w:r>
    </w:p>
    <w:p w:rsidR="003A050E" w:rsidRPr="00794BD6" w:rsidRDefault="003A050E" w:rsidP="003A050E">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rsidR="003A050E" w:rsidRPr="00794BD6" w:rsidRDefault="003A050E" w:rsidP="003A050E">
      <w:pPr>
        <w:pStyle w:val="Bullet4"/>
        <w:widowControl w:val="0"/>
      </w:pPr>
      <w:r>
        <w:rPr>
          <w:rFonts w:eastAsia="SimSun"/>
          <w:sz w:val="20"/>
          <w:szCs w:val="20"/>
        </w:rPr>
        <w:t>não precisa licenciar processadores virtuais.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3A050E" w:rsidRPr="00794BD6" w:rsidRDefault="007C5807" w:rsidP="003A050E">
      <w:pPr>
        <w:pStyle w:val="Bullet3"/>
        <w:widowControl w:val="0"/>
      </w:pPr>
      <w:r>
        <w:rPr>
          <w:rFonts w:eastAsia="SimSun"/>
          <w:sz w:val="20"/>
          <w:szCs w:val="20"/>
        </w:rPr>
        <w:t xml:space="preserve">Skype para Empresas, Edição para Telefone </w:t>
      </w:r>
    </w:p>
    <w:p w:rsidR="003A050E" w:rsidRPr="00794BD6" w:rsidRDefault="007C5807" w:rsidP="003A050E">
      <w:pPr>
        <w:pStyle w:val="Bullet3"/>
        <w:widowControl w:val="0"/>
      </w:pPr>
      <w:r>
        <w:rPr>
          <w:rFonts w:eastAsia="SimSun"/>
          <w:sz w:val="20"/>
          <w:szCs w:val="20"/>
        </w:rPr>
        <w:t xml:space="preserve">Painel de Controle do Skype para Servidor Corporativo 2015 </w:t>
      </w:r>
    </w:p>
    <w:p w:rsidR="00257C78" w:rsidRPr="00794BD6" w:rsidRDefault="00257C78" w:rsidP="003A050E">
      <w:pPr>
        <w:pStyle w:val="Bullet3"/>
        <w:widowControl w:val="0"/>
      </w:pPr>
      <w:r>
        <w:t>Ferramenta de Administração de Chat em Grupo do Skype para Servidor Corporativo 2015</w:t>
      </w:r>
    </w:p>
    <w:p w:rsidR="003A050E" w:rsidRPr="00794BD6" w:rsidRDefault="007C5807" w:rsidP="003A050E">
      <w:pPr>
        <w:pStyle w:val="Bullet3"/>
        <w:widowControl w:val="0"/>
      </w:pPr>
      <w:r>
        <w:rPr>
          <w:rFonts w:eastAsia="SimSun"/>
          <w:sz w:val="20"/>
          <w:szCs w:val="20"/>
        </w:rPr>
        <w:t>Aplicativo da Web do Skype para Empresas</w:t>
      </w:r>
    </w:p>
    <w:p w:rsidR="003A050E" w:rsidRPr="00794BD6" w:rsidRDefault="007C5807" w:rsidP="003A050E">
      <w:pPr>
        <w:pStyle w:val="Bullet3"/>
        <w:widowControl w:val="0"/>
      </w:pPr>
      <w:r>
        <w:rPr>
          <w:rFonts w:eastAsia="SimSun"/>
          <w:sz w:val="20"/>
          <w:szCs w:val="20"/>
        </w:rPr>
        <w:t>Skype para Empresas 2015 em UISuppressionMode</w:t>
      </w:r>
    </w:p>
    <w:p w:rsidR="003A050E" w:rsidRPr="00794BD6" w:rsidRDefault="003A050E" w:rsidP="003A050E">
      <w:pPr>
        <w:pStyle w:val="Bullet3"/>
        <w:widowControl w:val="0"/>
      </w:pPr>
      <w:r>
        <w:rPr>
          <w:rFonts w:eastAsia="SimSun"/>
          <w:sz w:val="20"/>
          <w:szCs w:val="20"/>
        </w:rPr>
        <w:t xml:space="preserve">Integrador de Topologias </w:t>
      </w:r>
    </w:p>
    <w:p w:rsidR="003A050E" w:rsidRPr="00794BD6" w:rsidRDefault="003A050E" w:rsidP="003A050E">
      <w:pPr>
        <w:pStyle w:val="Bullet3"/>
        <w:widowControl w:val="0"/>
      </w:pPr>
      <w:r>
        <w:rPr>
          <w:rFonts w:eastAsia="SimSun"/>
          <w:sz w:val="20"/>
          <w:szCs w:val="20"/>
        </w:rPr>
        <w:t xml:space="preserve">Ferramentas Administrativas </w:t>
      </w:r>
    </w:p>
    <w:p w:rsidR="003A050E" w:rsidRPr="00794BD6" w:rsidRDefault="003A050E" w:rsidP="003A050E">
      <w:pPr>
        <w:pStyle w:val="Bullet3"/>
        <w:widowControl w:val="0"/>
      </w:pPr>
      <w:r>
        <w:rPr>
          <w:rFonts w:eastAsia="SimSun"/>
          <w:sz w:val="20"/>
          <w:szCs w:val="20"/>
        </w:rPr>
        <w:t xml:space="preserve">Snap-In PowerShell </w:t>
      </w:r>
    </w:p>
    <w:p w:rsidR="003A050E" w:rsidRPr="00794BD6" w:rsidRDefault="007C5807" w:rsidP="003A050E">
      <w:pPr>
        <w:pStyle w:val="Bullet3"/>
        <w:widowControl w:val="0"/>
      </w:pPr>
      <w:r>
        <w:rPr>
          <w:rFonts w:eastAsia="SimSun"/>
          <w:sz w:val="20"/>
          <w:szCs w:val="20"/>
        </w:rPr>
        <w:t xml:space="preserve">Skype para Servidor Corporativo 2015 conforme Implantado em: </w:t>
      </w:r>
    </w:p>
    <w:p w:rsidR="003A050E" w:rsidRPr="00794BD6" w:rsidRDefault="003A050E" w:rsidP="004A6430">
      <w:pPr>
        <w:pStyle w:val="Bullet3"/>
        <w:widowControl w:val="0"/>
        <w:ind w:left="1440" w:hanging="360"/>
      </w:pPr>
      <w:r>
        <w:rPr>
          <w:sz w:val="20"/>
          <w:szCs w:val="20"/>
        </w:rPr>
        <w:t xml:space="preserve">Função Servidor de Arquivamento e Monitoring Server </w:t>
      </w:r>
    </w:p>
    <w:p w:rsidR="003A050E" w:rsidRPr="00794BD6" w:rsidRDefault="003A050E" w:rsidP="004A6430">
      <w:pPr>
        <w:pStyle w:val="Bullet3"/>
        <w:widowControl w:val="0"/>
        <w:ind w:left="1440" w:hanging="360"/>
      </w:pPr>
      <w:r>
        <w:rPr>
          <w:sz w:val="20"/>
          <w:szCs w:val="20"/>
        </w:rPr>
        <w:t xml:space="preserve">Função Servidor de Áudio/videoconferência </w:t>
      </w:r>
    </w:p>
    <w:p w:rsidR="003A050E" w:rsidRPr="00794BD6" w:rsidRDefault="003A050E" w:rsidP="004A6430">
      <w:pPr>
        <w:pStyle w:val="Bullet3"/>
        <w:widowControl w:val="0"/>
        <w:ind w:left="1440" w:hanging="360"/>
      </w:pPr>
      <w:r>
        <w:rPr>
          <w:sz w:val="20"/>
          <w:szCs w:val="20"/>
        </w:rPr>
        <w:t xml:space="preserve">Função Servidor Central de Gerenciamento </w:t>
      </w:r>
    </w:p>
    <w:p w:rsidR="003A050E" w:rsidRPr="00794BD6" w:rsidRDefault="003A050E" w:rsidP="004A6430">
      <w:pPr>
        <w:pStyle w:val="Bullet3"/>
        <w:widowControl w:val="0"/>
        <w:ind w:left="1440" w:hanging="360"/>
      </w:pPr>
      <w:r>
        <w:rPr>
          <w:sz w:val="20"/>
          <w:szCs w:val="20"/>
        </w:rPr>
        <w:t xml:space="preserve">Função Director </w:t>
      </w:r>
    </w:p>
    <w:p w:rsidR="003A050E" w:rsidRPr="00794BD6" w:rsidRDefault="003A050E" w:rsidP="004A6430">
      <w:pPr>
        <w:pStyle w:val="Bullet3"/>
        <w:widowControl w:val="0"/>
        <w:ind w:left="1440" w:hanging="360"/>
      </w:pPr>
      <w:r>
        <w:rPr>
          <w:sz w:val="20"/>
          <w:szCs w:val="20"/>
        </w:rPr>
        <w:t xml:space="preserve">Função Servidor de Borda </w:t>
      </w:r>
    </w:p>
    <w:p w:rsidR="003A050E" w:rsidRPr="00794BD6" w:rsidRDefault="003A050E" w:rsidP="004A6430">
      <w:pPr>
        <w:pStyle w:val="Bullet3"/>
        <w:widowControl w:val="0"/>
        <w:ind w:left="1440" w:hanging="360"/>
      </w:pPr>
      <w:r>
        <w:rPr>
          <w:sz w:val="20"/>
          <w:szCs w:val="20"/>
        </w:rPr>
        <w:t xml:space="preserve">Função Servidor de Chat Persistente </w:t>
      </w:r>
    </w:p>
    <w:p w:rsidR="003A050E" w:rsidRPr="00794BD6" w:rsidRDefault="007C5807" w:rsidP="004A6430">
      <w:pPr>
        <w:pStyle w:val="Bullet3"/>
        <w:widowControl w:val="0"/>
        <w:ind w:left="1440" w:hanging="360"/>
      </w:pPr>
      <w:r>
        <w:rPr>
          <w:sz w:val="20"/>
          <w:szCs w:val="20"/>
        </w:rPr>
        <w:t xml:space="preserve">Função Servidor de Aplicativos da Web do Skype para Empresas </w:t>
      </w:r>
    </w:p>
    <w:p w:rsidR="003A050E" w:rsidRPr="00794BD6" w:rsidRDefault="003A050E" w:rsidP="004A6430">
      <w:pPr>
        <w:pStyle w:val="Bullet3"/>
        <w:widowControl w:val="0"/>
        <w:ind w:left="1440" w:hanging="360"/>
      </w:pPr>
      <w:r>
        <w:rPr>
          <w:sz w:val="20"/>
          <w:szCs w:val="20"/>
        </w:rPr>
        <w:t xml:space="preserve">Função Servidor de Mediação </w:t>
      </w:r>
    </w:p>
    <w:p w:rsidR="003A050E" w:rsidRPr="00794BD6" w:rsidRDefault="003A050E" w:rsidP="004A6430">
      <w:pPr>
        <w:pStyle w:val="Bullet3"/>
        <w:widowControl w:val="0"/>
        <w:ind w:left="1440" w:hanging="360"/>
      </w:pPr>
      <w:r>
        <w:rPr>
          <w:sz w:val="20"/>
          <w:szCs w:val="20"/>
        </w:rPr>
        <w:t xml:space="preserve">Função Servidor de Compartilhamento de Aplicativos Reach </w:t>
      </w:r>
    </w:p>
    <w:p w:rsidR="003A050E" w:rsidRPr="00794BD6" w:rsidRDefault="003A050E" w:rsidP="004A6430">
      <w:pPr>
        <w:pStyle w:val="Bullet3"/>
        <w:widowControl w:val="0"/>
        <w:ind w:left="1440" w:hanging="360"/>
      </w:pPr>
      <w:r>
        <w:rPr>
          <w:sz w:val="20"/>
          <w:szCs w:val="20"/>
        </w:rPr>
        <w:t xml:space="preserve">Função Aparelho de Filial Persistente </w:t>
      </w:r>
    </w:p>
    <w:p w:rsidR="003A050E" w:rsidRPr="00794BD6" w:rsidRDefault="003A050E" w:rsidP="004A6430">
      <w:pPr>
        <w:pStyle w:val="Bullet3"/>
        <w:widowControl w:val="0"/>
        <w:ind w:left="1440" w:hanging="360"/>
      </w:pPr>
      <w:r>
        <w:rPr>
          <w:sz w:val="20"/>
          <w:szCs w:val="20"/>
        </w:rPr>
        <w:t xml:space="preserve">Função Servidor de Aplicativos de Comunicações Unificadas </w:t>
      </w:r>
    </w:p>
    <w:p w:rsidR="003A050E" w:rsidRPr="00794BD6" w:rsidRDefault="003A050E" w:rsidP="004A6430">
      <w:pPr>
        <w:pStyle w:val="Bullet3"/>
        <w:widowControl w:val="0"/>
        <w:ind w:left="1440" w:hanging="360"/>
      </w:pPr>
      <w:r>
        <w:rPr>
          <w:sz w:val="20"/>
          <w:szCs w:val="20"/>
        </w:rPr>
        <w:t>Função Servidor de Webconferência</w:t>
      </w:r>
    </w:p>
    <w:p w:rsidR="003A050E" w:rsidRPr="00794BD6" w:rsidRDefault="003A050E" w:rsidP="004A6430">
      <w:pPr>
        <w:pStyle w:val="Bullet3"/>
        <w:widowControl w:val="0"/>
        <w:ind w:left="1440" w:hanging="360"/>
      </w:pPr>
      <w:r>
        <w:rPr>
          <w:sz w:val="20"/>
          <w:szCs w:val="20"/>
        </w:rPr>
        <w:t>Função Servidor de Mobilidade</w:t>
      </w:r>
    </w:p>
    <w:p w:rsidR="00372091" w:rsidRPr="00794BD6" w:rsidRDefault="00372091" w:rsidP="004A6430">
      <w:pPr>
        <w:pStyle w:val="Bullet3"/>
        <w:widowControl w:val="0"/>
        <w:ind w:left="1440" w:hanging="360"/>
      </w:pPr>
      <w:r>
        <w:t>Função Servidor de Interoperabilidade de Vídeo</w:t>
      </w:r>
    </w:p>
    <w:p w:rsidR="003A050E" w:rsidRPr="00794BD6" w:rsidRDefault="003A050E" w:rsidP="004A6430">
      <w:pPr>
        <w:pStyle w:val="Bullet3"/>
        <w:widowControl w:val="0"/>
        <w:ind w:left="1440" w:hanging="360"/>
      </w:pPr>
      <w:r>
        <w:rPr>
          <w:sz w:val="20"/>
          <w:szCs w:val="20"/>
        </w:rPr>
        <w:t xml:space="preserve">Função Serviço Descoberta Automática </w:t>
      </w:r>
    </w:p>
    <w:p w:rsidR="003A050E" w:rsidRPr="00794BD6" w:rsidRDefault="003A050E" w:rsidP="003A050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3A050E" w:rsidRPr="00794BD6" w:rsidRDefault="003A050E" w:rsidP="003A050E">
      <w:pPr>
        <w:pStyle w:val="Bullet3"/>
        <w:widowControl w:val="0"/>
      </w:pPr>
      <w:r>
        <w:rPr>
          <w:rFonts w:eastAsia="SimSun"/>
          <w:sz w:val="20"/>
          <w:szCs w:val="20"/>
        </w:rPr>
        <w:t>Poderá criar quantas instâncias do software de servidor e dos softwares adicionais forem desejadas.</w:t>
      </w:r>
    </w:p>
    <w:p w:rsidR="003A050E" w:rsidRPr="00794BD6" w:rsidRDefault="003A050E" w:rsidP="003A050E">
      <w:pPr>
        <w:pStyle w:val="Bullet3"/>
        <w:widowControl w:val="0"/>
      </w:pPr>
      <w:r>
        <w:rPr>
          <w:rFonts w:eastAsia="SimSun"/>
          <w:sz w:val="20"/>
          <w:szCs w:val="20"/>
        </w:rPr>
        <w:t>Poderá armazenar instâncias do software de servidor e de softwares adicionais em qualquer servidor ou mídia de armazenamento.</w:t>
      </w:r>
    </w:p>
    <w:p w:rsidR="003A050E" w:rsidRPr="00794BD6" w:rsidRDefault="003A050E" w:rsidP="003A050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A050E" w:rsidRPr="00794BD6" w:rsidRDefault="003A050E" w:rsidP="003A050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3A050E" w:rsidRPr="00794BD6" w:rsidRDefault="003A050E" w:rsidP="003A050E">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DIREITOS DE USO E/OU REQUISITOS DE LICENCIAMENTO ADICIONAIS.</w:t>
      </w:r>
    </w:p>
    <w:p w:rsidR="003A050E" w:rsidRPr="00794BD6" w:rsidRDefault="003A050E" w:rsidP="003A050E">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para servidores.</w:t>
      </w:r>
    </w:p>
    <w:p w:rsidR="003A050E" w:rsidRPr="00794BD6" w:rsidRDefault="003A050E" w:rsidP="003A050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3A050E" w:rsidRPr="00794BD6" w:rsidRDefault="003A050E" w:rsidP="003A050E">
      <w:pPr>
        <w:pStyle w:val="Bullet3"/>
        <w:widowControl w:val="0"/>
      </w:pPr>
      <w:r>
        <w:rPr>
          <w:rFonts w:eastAsia="SimSun"/>
          <w:sz w:val="20"/>
          <w:szCs w:val="20"/>
        </w:rPr>
        <w:t>reunir conexões,</w:t>
      </w:r>
    </w:p>
    <w:p w:rsidR="003A050E" w:rsidRPr="00794BD6" w:rsidRDefault="003A050E" w:rsidP="003A050E">
      <w:pPr>
        <w:pStyle w:val="Bullet3"/>
        <w:widowControl w:val="0"/>
      </w:pPr>
      <w:r>
        <w:rPr>
          <w:rFonts w:eastAsia="SimSun"/>
          <w:sz w:val="20"/>
          <w:szCs w:val="20"/>
        </w:rPr>
        <w:t>reencaminhar informações ou</w:t>
      </w:r>
    </w:p>
    <w:p w:rsidR="003A050E" w:rsidRPr="00794BD6" w:rsidRDefault="003A050E" w:rsidP="003A050E">
      <w:pPr>
        <w:pStyle w:val="Bullet3"/>
        <w:widowControl w:val="0"/>
      </w:pPr>
      <w:r>
        <w:rPr>
          <w:rFonts w:eastAsia="SimSun"/>
          <w:sz w:val="20"/>
          <w:szCs w:val="20"/>
        </w:rPr>
        <w:t>reduzir o número de dispositivos ou usuários que acessam ou usam o software diretamente</w:t>
      </w:r>
    </w:p>
    <w:p w:rsidR="003A050E" w:rsidRPr="00794BD6" w:rsidRDefault="003A050E" w:rsidP="003A050E">
      <w:pPr>
        <w:pStyle w:val="Body2"/>
        <w:widowControl w:val="0"/>
      </w:pPr>
      <w:r>
        <w:rPr>
          <w:rFonts w:eastAsia="SimSun"/>
          <w:sz w:val="20"/>
          <w:szCs w:val="20"/>
        </w:rPr>
        <w:t>(algumas vezes chamado de “multiplexação” ou “pooling”), não reduz o número de licenças de qualquer tipo necessárias.</w:t>
      </w:r>
    </w:p>
    <w:p w:rsidR="003A050E" w:rsidRPr="00794BD6" w:rsidRDefault="003A050E" w:rsidP="003A050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A050E" w:rsidRPr="00794BD6" w:rsidRDefault="003A050E" w:rsidP="003A050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3A050E" w:rsidRPr="00794BD6" w:rsidRDefault="003A050E" w:rsidP="003A050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3A050E" w:rsidRPr="00794BD6" w:rsidRDefault="007A359D" w:rsidP="003A050E">
      <w:pPr>
        <w:pStyle w:val="Heading2"/>
        <w:widowControl w:val="0"/>
      </w:pPr>
      <w:r>
        <w:rPr>
          <w:rFonts w:eastAsia="SimSun"/>
          <w:sz w:val="20"/>
          <w:szCs w:val="20"/>
        </w:rPr>
        <w:t>Skype para Empresas 2015 em UISuppressionMode</w:t>
      </w:r>
      <w:r w:rsidRPr="00435FE8">
        <w:rPr>
          <w:rFonts w:eastAsia="SimSun"/>
          <w:bCs w:val="0"/>
          <w:sz w:val="20"/>
          <w:szCs w:val="20"/>
        </w:rPr>
        <w:t>.</w:t>
      </w:r>
      <w:r>
        <w:rPr>
          <w:rFonts w:eastAsia="SimSun"/>
          <w:b w:val="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3A050E" w:rsidRPr="004A6430" w:rsidRDefault="003A050E" w:rsidP="003A050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4A6430" w:rsidRPr="00794BD6" w:rsidRDefault="004A6430" w:rsidP="004A6430">
      <w:pPr>
        <w:pStyle w:val="Heading1"/>
        <w:widowControl w:val="0"/>
        <w:numPr>
          <w:ilvl w:val="0"/>
          <w:numId w:val="0"/>
        </w:numPr>
        <w:ind w:left="357"/>
      </w:pPr>
    </w:p>
    <w:p w:rsidR="003A050E" w:rsidRPr="00794BD6" w:rsidRDefault="003A050E" w:rsidP="003A050E">
      <w:pPr>
        <w:pStyle w:val="Heading1"/>
        <w:widowControl w:val="0"/>
      </w:pPr>
      <w:r>
        <w:rPr>
          <w:rFonts w:eastAsia="SimSun"/>
          <w:sz w:val="20"/>
          <w:szCs w:val="20"/>
        </w:rPr>
        <w:t xml:space="preserve">COMPONENTES DA MARCA SQL </w:t>
      </w:r>
      <w:r>
        <w:rPr>
          <w:sz w:val="20"/>
          <w:szCs w:val="20"/>
        </w:rPr>
        <w:t>SERVER</w:t>
      </w:r>
      <w:r>
        <w:rPr>
          <w:b w:val="0"/>
          <w:bCs w:val="0"/>
          <w:sz w:val="20"/>
          <w:szCs w:val="20"/>
          <w:vertAlign w:val="superscript"/>
        </w:rPr>
        <w:sym w:font="Symbol" w:char="F0E2"/>
      </w:r>
      <w:r>
        <w:rPr>
          <w:sz w:val="20"/>
          <w:szCs w:val="20"/>
        </w:rPr>
        <w:t xml:space="preserve">. </w:t>
      </w:r>
      <w:r>
        <w:rPr>
          <w:b w:val="0"/>
          <w:bCs w:val="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rsidR="003A050E" w:rsidRPr="00794BD6" w:rsidRDefault="003A050E" w:rsidP="003A050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rsidR="003A050E" w:rsidRPr="00794BD6" w:rsidRDefault="003A050E" w:rsidP="003A050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3A050E" w:rsidRPr="00794BD6" w:rsidRDefault="003A050E" w:rsidP="003A050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3A050E" w:rsidRPr="00794BD6" w:rsidRDefault="003A050E" w:rsidP="003A050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A050E" w:rsidRPr="00794BD6" w:rsidRDefault="003A050E" w:rsidP="003A050E">
      <w:pPr>
        <w:pStyle w:val="Bullet2"/>
        <w:widowControl w:val="0"/>
      </w:pPr>
      <w:r>
        <w:rPr>
          <w:rFonts w:eastAsia="SimSun"/>
          <w:sz w:val="20"/>
          <w:szCs w:val="20"/>
        </w:rPr>
        <w:t>contornar quaisquer limitações técnicas do software;</w:t>
      </w:r>
    </w:p>
    <w:p w:rsidR="003A050E" w:rsidRPr="00794BD6" w:rsidRDefault="003A050E" w:rsidP="003A050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3A050E" w:rsidRPr="00794BD6" w:rsidRDefault="003A050E" w:rsidP="003A050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3A050E" w:rsidRPr="00794BD6" w:rsidRDefault="003A050E" w:rsidP="003A050E">
      <w:pPr>
        <w:pStyle w:val="Bullet2"/>
        <w:widowControl w:val="0"/>
      </w:pPr>
      <w:r>
        <w:rPr>
          <w:rFonts w:eastAsia="SimSun"/>
          <w:sz w:val="20"/>
          <w:szCs w:val="20"/>
        </w:rPr>
        <w:t>publicar o software para que terceiros o copiem;</w:t>
      </w:r>
    </w:p>
    <w:p w:rsidR="003A050E" w:rsidRPr="00794BD6" w:rsidRDefault="003A050E" w:rsidP="003A050E">
      <w:pPr>
        <w:pStyle w:val="Bullet2"/>
        <w:widowControl w:val="0"/>
      </w:pPr>
      <w:r>
        <w:rPr>
          <w:rFonts w:eastAsia="SimSun"/>
          <w:sz w:val="20"/>
          <w:szCs w:val="20"/>
        </w:rPr>
        <w:t>alugar, arrendar ou emprestar o software ou</w:t>
      </w:r>
    </w:p>
    <w:p w:rsidR="003A050E" w:rsidRPr="00794BD6" w:rsidRDefault="003A050E" w:rsidP="003A050E">
      <w:pPr>
        <w:pStyle w:val="Bullet2"/>
        <w:widowControl w:val="0"/>
      </w:pPr>
      <w:r>
        <w:rPr>
          <w:rFonts w:eastAsia="SimSun"/>
          <w:sz w:val="20"/>
          <w:szCs w:val="20"/>
        </w:rPr>
        <w:t>usar o software para serviços de hospedagem de software comercial.</w:t>
      </w:r>
    </w:p>
    <w:p w:rsidR="003A050E" w:rsidRPr="00794BD6" w:rsidRDefault="003A050E" w:rsidP="003A050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3A050E" w:rsidRPr="00794BD6" w:rsidRDefault="003A050E" w:rsidP="003A050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A050E" w:rsidRPr="00794BD6" w:rsidRDefault="003A050E" w:rsidP="003A050E">
      <w:pPr>
        <w:pStyle w:val="Heading1"/>
        <w:widowControl w:val="0"/>
      </w:pPr>
      <w:r>
        <w:rPr>
          <w:rFonts w:eastAsia="SimSun"/>
          <w:sz w:val="20"/>
          <w:szCs w:val="20"/>
        </w:rPr>
        <w:t>CÓPIA DE BACKUP.</w:t>
      </w:r>
    </w:p>
    <w:p w:rsidR="003A050E" w:rsidRPr="00794BD6" w:rsidRDefault="003A050E" w:rsidP="003A050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3A050E" w:rsidRPr="00794BD6" w:rsidRDefault="003A050E" w:rsidP="003A050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3A050E" w:rsidRPr="00794BD6" w:rsidRDefault="003A050E" w:rsidP="003A050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3A050E" w:rsidRPr="00794BD6" w:rsidRDefault="003A050E" w:rsidP="003A050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3A050E" w:rsidRPr="007C166F" w:rsidRDefault="003A050E" w:rsidP="003A050E">
      <w:pPr>
        <w:pStyle w:val="Heading1"/>
        <w:widowControl w:val="0"/>
      </w:pPr>
      <w:r>
        <w:rPr>
          <w:rFonts w:eastAsia="SimSun"/>
          <w:sz w:val="20"/>
          <w:szCs w:val="20"/>
        </w:rPr>
        <w:t xml:space="preserve">SOFTWARE DE EDIÇÃO ACADÊMICA. </w:t>
      </w:r>
      <w:r>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C166F" w:rsidRPr="00794BD6" w:rsidRDefault="007C166F" w:rsidP="007C166F">
      <w:pPr>
        <w:pStyle w:val="Heading1"/>
        <w:widowControl w:val="0"/>
        <w:numPr>
          <w:ilvl w:val="0"/>
          <w:numId w:val="0"/>
        </w:numPr>
      </w:pPr>
    </w:p>
    <w:p w:rsidR="003A050E" w:rsidRPr="00794BD6" w:rsidRDefault="003A050E" w:rsidP="003A050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3A050E" w:rsidRPr="00794BD6" w:rsidRDefault="003A050E" w:rsidP="003A050E">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3A050E" w:rsidRPr="00794BD6" w:rsidRDefault="003A050E" w:rsidP="002A040A">
      <w:pPr>
        <w:pStyle w:val="Body1"/>
        <w:widowControl w:val="0"/>
      </w:pPr>
      <w:r>
        <w:rPr>
          <w:rFonts w:eastAsia="SimSun"/>
          <w:sz w:val="20"/>
          <w:szCs w:val="20"/>
        </w:rPr>
        <w:t>Caso você tenha dúvidas em relação ao Padrão Visual VC-1, contate a MPEG LA, L.L.C., 250 Steele Street, Suite 300, Denver, Colorado 80206, USA;</w:t>
      </w:r>
      <w:r w:rsidR="002A040A">
        <w:rPr>
          <w:rFonts w:eastAsia="SimSun"/>
          <w:sz w:val="20"/>
          <w:szCs w:val="20"/>
        </w:rPr>
        <w:t xml:space="preserve"> </w:t>
      </w:r>
      <w:r w:rsidR="006D11E5">
        <w:rPr>
          <w:rFonts w:eastAsia="SimSun"/>
          <w:sz w:val="20"/>
          <w:szCs w:val="20"/>
        </w:rPr>
        <w:t>www.mpegla.com</w:t>
      </w:r>
      <w:r>
        <w:rPr>
          <w:rFonts w:eastAsia="SimSun"/>
          <w:sz w:val="20"/>
          <w:szCs w:val="20"/>
        </w:rPr>
        <w:t>.</w:t>
      </w:r>
    </w:p>
    <w:p w:rsidR="003A050E" w:rsidRPr="00794BD6" w:rsidRDefault="003A050E" w:rsidP="003A050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rsidR="003A050E" w:rsidRPr="00794BD6" w:rsidRDefault="003A050E" w:rsidP="003A050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3A050E" w:rsidRPr="00794BD6" w:rsidRDefault="003A050E" w:rsidP="003A050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3A050E" w:rsidRPr="00794BD6" w:rsidRDefault="003A050E" w:rsidP="003A050E">
      <w:pPr>
        <w:pStyle w:val="Heading1"/>
        <w:widowControl w:val="0"/>
      </w:pPr>
      <w:r>
        <w:rPr>
          <w:sz w:val="20"/>
          <w:szCs w:val="20"/>
          <w:u w:val="single"/>
        </w:rPr>
        <w:t>INEXISTÊNCIA DE OUTRAS GARANTIAS DA MICROSOFT</w:t>
      </w:r>
      <w:r>
        <w:rPr>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3A050E" w:rsidRPr="00794BD6" w:rsidRDefault="003A050E" w:rsidP="003A050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3A050E" w:rsidRPr="00794BD6" w:rsidRDefault="003A050E" w:rsidP="003A050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3A050E" w:rsidRPr="00794BD6" w:rsidRDefault="003A050E" w:rsidP="003A050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794BD6" w:rsidRDefault="003A050E" w:rsidP="00E5088C">
      <w:r>
        <w:t>Microsoft, Skype e SQL Server são marcas registradas da Microsoft Corporation nos Estados Unidos e/ou em outros países.</w:t>
      </w:r>
    </w:p>
    <w:sectPr w:rsidR="0099052B" w:rsidRPr="00794BD6">
      <w:headerReference w:type="even" r:id="rId10"/>
      <w:foot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6C0" w:rsidRDefault="00F426C0" w:rsidP="003A050E">
      <w:pPr>
        <w:spacing w:before="0" w:after="0"/>
      </w:pPr>
      <w:r>
        <w:separator/>
      </w:r>
    </w:p>
    <w:p w:rsidR="00F426C0" w:rsidRDefault="00F426C0"/>
  </w:endnote>
  <w:endnote w:type="continuationSeparator" w:id="0">
    <w:p w:rsidR="00F426C0" w:rsidRDefault="00F426C0" w:rsidP="003A050E">
      <w:pPr>
        <w:spacing w:before="0" w:after="0"/>
      </w:pPr>
      <w:r>
        <w:continuationSeparator/>
      </w:r>
    </w:p>
    <w:p w:rsidR="00F426C0" w:rsidRDefault="00F42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5E3E" w:rsidRDefault="00575E3E">
    <w:pPr>
      <w:pStyle w:val="Footer"/>
    </w:pPr>
  </w:p>
  <w:p w:rsidR="0071150E" w:rsidRDefault="0071150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CD3" w:rsidRPr="00C36E7D" w:rsidRDefault="00E72CD3" w:rsidP="00E72CD3">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760219">
      <w:rPr>
        <w:noProof/>
      </w:rPr>
      <w:t>2</w:t>
    </w:r>
    <w:r w:rsidRPr="00C36E7D">
      <w:fldChar w:fldCharType="end"/>
    </w:r>
    <w:r w:rsidRPr="00C36E7D">
      <w:t xml:space="preserve"> of </w:t>
    </w:r>
    <w:fldSimple w:instr=" NUMPAGES   \* MERGEFORMAT ">
      <w:r w:rsidR="00760219">
        <w:rPr>
          <w:noProof/>
        </w:rPr>
        <w:t>3</w:t>
      </w:r>
    </w:fldSimple>
  </w:p>
  <w:p w:rsidR="00E72CD3" w:rsidRDefault="00E72CD3" w:rsidP="00E72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6C0" w:rsidRDefault="00F426C0" w:rsidP="003A050E">
      <w:pPr>
        <w:spacing w:before="0" w:after="0"/>
      </w:pPr>
      <w:r>
        <w:separator/>
      </w:r>
    </w:p>
    <w:p w:rsidR="00F426C0" w:rsidRDefault="00F426C0"/>
  </w:footnote>
  <w:footnote w:type="continuationSeparator" w:id="0">
    <w:p w:rsidR="00F426C0" w:rsidRDefault="00F426C0" w:rsidP="003A050E">
      <w:pPr>
        <w:spacing w:before="0" w:after="0"/>
      </w:pPr>
      <w:r>
        <w:continuationSeparator/>
      </w:r>
    </w:p>
    <w:p w:rsidR="00F426C0" w:rsidRDefault="00F426C0"/>
  </w:footnote>
  <w:footnote w:id="1">
    <w:p w:rsidR="005545A0" w:rsidRDefault="005545A0" w:rsidP="005545A0">
      <w:pPr>
        <w:pStyle w:val="Footnote"/>
      </w:pPr>
      <w:r>
        <w:rPr>
          <w:vertAlign w:val="superscript"/>
        </w:rPr>
        <w:footnoteRef/>
      </w:r>
      <w:r>
        <w:rPr>
          <w:vertAlign w:val="superscript"/>
        </w:rPr>
        <w:t xml:space="preserve"> </w:t>
      </w:r>
      <w:r w:rsidRPr="005545A0">
        <w:t>LICENCIANTE: Para software licenciado “Academic Edition”, especifique o nome. Por exemplo: Skype para Servidor Corporativo Edição 2015, Acadêmica</w:t>
      </w:r>
      <w:r w:rsidR="00E05944">
        <w:t>.</w:t>
      </w:r>
    </w:p>
  </w:footnote>
  <w:footnote w:id="2">
    <w:p w:rsidR="005545A0" w:rsidRDefault="005545A0" w:rsidP="005545A0">
      <w:pPr>
        <w:pStyle w:val="Footnote"/>
        <w:rPr>
          <w:color w:val="0000FF"/>
        </w:rPr>
      </w:pPr>
      <w:r>
        <w:rPr>
          <w:vertAlign w:val="superscript"/>
        </w:rPr>
        <w:footnoteRef/>
      </w:r>
      <w:r>
        <w:t xml:space="preserve"> </w:t>
      </w:r>
      <w:r w:rsidRPr="005545A0">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760219">
    <w:pPr>
      <w:pStyle w:val="Header"/>
    </w:pPr>
  </w:p>
  <w:p w:rsidR="00246C3E" w:rsidRDefault="00760219">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rsidR="0071150E" w:rsidRDefault="0071150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760219">
    <w:pPr>
      <w:pStyle w:val="Header"/>
    </w:pPr>
  </w:p>
  <w:p w:rsidR="00246C3E" w:rsidRDefault="00760219">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000891BC"/>
    <w:lvl w:ilvl="0" w:tplc="67B85B4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B545804"/>
    <w:lvl w:ilvl="0" w:tplc="2CAC1E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915048F4"/>
    <w:lvl w:ilvl="0" w:tplc="1BCA89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F3361CA4"/>
    <w:lvl w:ilvl="0" w:tplc="79F8BA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VuCqcr5qFwPVxaLF0dFmjqKMdHHtAGZJWhoLnhu1kAtpxFmtzLg40MNnbMC2Qw5ed46clbQoRvYtky4UlW4Qw==" w:salt="Bog8pZ5mPtoxJ4TIAxxEd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2728"/>
    <w:rsid w:val="00034C81"/>
    <w:rsid w:val="00066928"/>
    <w:rsid w:val="0007599D"/>
    <w:rsid w:val="00117E17"/>
    <w:rsid w:val="00125B8D"/>
    <w:rsid w:val="00133565"/>
    <w:rsid w:val="001922B7"/>
    <w:rsid w:val="0019543F"/>
    <w:rsid w:val="0023341B"/>
    <w:rsid w:val="00257C78"/>
    <w:rsid w:val="0029329B"/>
    <w:rsid w:val="002A040A"/>
    <w:rsid w:val="002A1287"/>
    <w:rsid w:val="002E189F"/>
    <w:rsid w:val="00330859"/>
    <w:rsid w:val="0033515C"/>
    <w:rsid w:val="00372091"/>
    <w:rsid w:val="00392B1D"/>
    <w:rsid w:val="003A050E"/>
    <w:rsid w:val="00403855"/>
    <w:rsid w:val="00435FE8"/>
    <w:rsid w:val="004371DC"/>
    <w:rsid w:val="004A6430"/>
    <w:rsid w:val="0054076C"/>
    <w:rsid w:val="005545A0"/>
    <w:rsid w:val="00575E3E"/>
    <w:rsid w:val="0069025E"/>
    <w:rsid w:val="006D11E5"/>
    <w:rsid w:val="0071150E"/>
    <w:rsid w:val="00760219"/>
    <w:rsid w:val="00794BD6"/>
    <w:rsid w:val="007A359D"/>
    <w:rsid w:val="007C166F"/>
    <w:rsid w:val="007C5807"/>
    <w:rsid w:val="00881107"/>
    <w:rsid w:val="008B522C"/>
    <w:rsid w:val="008B63D1"/>
    <w:rsid w:val="008F7928"/>
    <w:rsid w:val="008F79BF"/>
    <w:rsid w:val="00983319"/>
    <w:rsid w:val="0099052B"/>
    <w:rsid w:val="009F29E5"/>
    <w:rsid w:val="00A00ECF"/>
    <w:rsid w:val="00AB0EC5"/>
    <w:rsid w:val="00AB6EAE"/>
    <w:rsid w:val="00AE15B0"/>
    <w:rsid w:val="00B30200"/>
    <w:rsid w:val="00D32DB8"/>
    <w:rsid w:val="00D45B43"/>
    <w:rsid w:val="00E05944"/>
    <w:rsid w:val="00E5088C"/>
    <w:rsid w:val="00E72CD3"/>
    <w:rsid w:val="00EA185F"/>
    <w:rsid w:val="00F426C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416CB32A-D976-4140-A184-23596B1C2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CD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33</cp:revision>
  <cp:lastPrinted>2015-04-15T11:58:00Z</cp:lastPrinted>
  <dcterms:created xsi:type="dcterms:W3CDTF">2015-04-07T23:06:00Z</dcterms:created>
  <dcterms:modified xsi:type="dcterms:W3CDTF">2015-10-30T15:08:00Z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